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0A33" w:rsidR="003E610E" w:rsidP="009578CA" w:rsidRDefault="003E610E" w14:paraId="24599FFD" w14:textId="73984FD7">
      <w:pPr>
        <w:widowControl w:val="0"/>
        <w:jc w:val="center"/>
        <w:rPr>
          <w:rFonts w:ascii="Arial" w:hAnsi="Arial" w:cs="Arial"/>
          <w:b/>
          <w:iCs/>
          <w:snapToGrid w:val="0"/>
          <w:color w:val="000000"/>
          <w:sz w:val="28"/>
          <w:szCs w:val="28"/>
        </w:rPr>
      </w:pPr>
      <w:r w:rsidRPr="005A0A33">
        <w:rPr>
          <w:rFonts w:ascii="Arial" w:hAnsi="Arial" w:cs="Arial"/>
          <w:b/>
          <w:iCs/>
          <w:snapToGrid w:val="0"/>
          <w:color w:val="000000"/>
          <w:sz w:val="28"/>
          <w:szCs w:val="28"/>
        </w:rPr>
        <w:t>Swansea Carers Centre</w:t>
      </w:r>
    </w:p>
    <w:p w:rsidRPr="009F5BD6" w:rsidR="003E610E" w:rsidP="009578CA" w:rsidRDefault="003E610E" w14:paraId="24599FFE" w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Pr="009F5BD6" w:rsidR="003E610E" w:rsidP="009578CA" w:rsidRDefault="003E610E" w14:paraId="24599FFF" w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snapToGrid w:val="0"/>
          <w:color w:val="000000"/>
          <w:sz w:val="24"/>
          <w:szCs w:val="24"/>
        </w:rPr>
        <w:t>Job Description</w:t>
      </w:r>
    </w:p>
    <w:p w:rsidRPr="009F5BD6" w:rsidR="003E610E" w:rsidRDefault="003E610E" w14:paraId="2459A000" w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:rsidRPr="009F5BD6" w:rsidR="003E610E" w:rsidRDefault="003E610E" w14:paraId="2459A001" w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Title: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D244BF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9F5BD6">
        <w:rPr>
          <w:rFonts w:ascii="Arial" w:hAnsi="Arial" w:cs="Arial"/>
          <w:snapToGrid w:val="0"/>
          <w:color w:val="000000"/>
          <w:sz w:val="24"/>
          <w:szCs w:val="24"/>
        </w:rPr>
        <w:t>Counsellor</w:t>
      </w:r>
    </w:p>
    <w:p w:rsidRPr="009F5BD6" w:rsidR="003E610E" w:rsidRDefault="003E610E" w14:paraId="2459A002" w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:rsidRPr="009F5BD6" w:rsidR="003E610E" w:rsidP="00D244BF" w:rsidRDefault="003E610E" w14:paraId="2459A003" w14:textId="6A3A3D10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Location: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>Swansea Carers Centre, 104 Mansel Street, Swansea, SA1 5UE</w:t>
      </w:r>
    </w:p>
    <w:p w:rsidRPr="009F5BD6" w:rsidR="003E610E" w:rsidRDefault="003E610E" w14:paraId="2459A004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Pr="009F5BD6" w:rsidR="003E610E" w:rsidRDefault="003E610E" w14:paraId="2459A005" w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Hours:</w:t>
      </w:r>
      <w:r w:rsidR="009F5BD6">
        <w:rPr>
          <w:rFonts w:ascii="Arial" w:hAnsi="Arial" w:cs="Arial"/>
          <w:snapToGrid w:val="0"/>
          <w:color w:val="000000"/>
          <w:sz w:val="24"/>
          <w:szCs w:val="24"/>
        </w:rPr>
        <w:t xml:space="preserve">         </w:t>
      </w:r>
      <w:r w:rsidR="00D244BF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854FD6">
        <w:rPr>
          <w:rFonts w:ascii="Arial" w:hAnsi="Arial" w:cs="Arial"/>
          <w:snapToGrid w:val="0"/>
          <w:color w:val="000000"/>
          <w:sz w:val="24"/>
          <w:szCs w:val="24"/>
        </w:rPr>
        <w:t xml:space="preserve">14 </w:t>
      </w:r>
      <w:r w:rsidR="003C01C3">
        <w:rPr>
          <w:rFonts w:ascii="Arial" w:hAnsi="Arial" w:cs="Arial"/>
          <w:snapToGrid w:val="0"/>
          <w:color w:val="000000"/>
          <w:sz w:val="24"/>
          <w:szCs w:val="24"/>
        </w:rPr>
        <w:t xml:space="preserve">hrs per week – normal working hours are </w:t>
      </w:r>
      <w:smartTag w:uri="urn:schemas-microsoft-com:office:smarttags" w:element="time">
        <w:smartTagPr>
          <w:attr w:name="Minute" w:val="00"/>
          <w:attr w:name="Hour" w:val="9"/>
        </w:smartTagPr>
        <w:r w:rsidR="003C01C3">
          <w:rPr>
            <w:rFonts w:ascii="Arial" w:hAnsi="Arial" w:cs="Arial"/>
            <w:snapToGrid w:val="0"/>
            <w:color w:val="000000"/>
            <w:sz w:val="24"/>
            <w:szCs w:val="24"/>
          </w:rPr>
          <w:t>9am</w:t>
        </w:r>
      </w:smartTag>
      <w:r w:rsidR="003C01C3">
        <w:rPr>
          <w:rFonts w:ascii="Arial" w:hAnsi="Arial" w:cs="Arial"/>
          <w:snapToGrid w:val="0"/>
          <w:color w:val="000000"/>
          <w:sz w:val="24"/>
          <w:szCs w:val="24"/>
        </w:rPr>
        <w:t xml:space="preserve"> – 4.30pm Monday to Friday (including a 30 minute unpaid lunch break).</w:t>
      </w:r>
      <w:r w:rsidRPr="008C2027" w:rsidR="003C01C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D51342" w:rsidR="003C01C3">
        <w:rPr>
          <w:rFonts w:ascii="Arial" w:hAnsi="Arial" w:cs="Arial"/>
          <w:snapToGrid w:val="0"/>
          <w:color w:val="000000"/>
          <w:sz w:val="24"/>
        </w:rPr>
        <w:t>Some out of hours work may be required, for which time off in lieu will be given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Pr="009F5BD6" w:rsidR="003E610E" w:rsidP="6CD85187" w:rsidRDefault="003E610E" w14:paraId="2459A006" w14:textId="6B5B292D">
      <w:pPr>
        <w:widowControl w:val="0"/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</w:pPr>
    </w:p>
    <w:p w:rsidRPr="009F5BD6" w:rsidR="003E610E" w:rsidP="4C065FE5" w:rsidRDefault="003E610E" w14:paraId="2459A007" w14:textId="79B2AD56">
      <w:pPr>
        <w:widowControl w:val="0"/>
        <w:ind w:left="2160" w:right="0" w:hanging="2160"/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</w:pPr>
      <w:r w:rsidRPr="4C065FE5" w:rsidR="003E610E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Salary:</w:t>
      </w:r>
      <w:r>
        <w:tab/>
      </w:r>
      <w:r w:rsidRPr="00247046" w:rsidR="00247046">
        <w:rPr>
          <w:rFonts w:ascii="Arial" w:hAnsi="Arial" w:cs="Arial"/>
          <w:b w:val="1"/>
          <w:bCs w:val="1"/>
          <w:snapToGrid w:val="0"/>
          <w:color w:val="000000"/>
          <w:sz w:val="24"/>
          <w:szCs w:val="24"/>
        </w:rPr>
        <w:t>£22,13</w:t>
      </w:r>
      <w:r w:rsidRPr="00247046" w:rsidR="1935951D">
        <w:rPr>
          <w:rFonts w:ascii="Arial" w:hAnsi="Arial" w:cs="Arial"/>
          <w:b w:val="1"/>
          <w:bCs w:val="1"/>
          <w:snapToGrid w:val="0"/>
          <w:color w:val="000000"/>
          <w:sz w:val="24"/>
          <w:szCs w:val="24"/>
        </w:rPr>
        <w:t>1</w:t>
      </w:r>
      <w:r w:rsidRPr="00247046" w:rsidR="00247046">
        <w:rPr>
          <w:rFonts w:ascii="Arial" w:hAnsi="Arial" w:cs="Arial"/>
          <w:b w:val="1"/>
          <w:bCs w:val="1"/>
          <w:snapToGrid w:val="0"/>
          <w:color w:val="000000"/>
          <w:sz w:val="24"/>
          <w:szCs w:val="24"/>
        </w:rPr>
        <w:t>.20 pro rata</w:t>
      </w:r>
    </w:p>
    <w:p w:rsidRPr="009F5BD6" w:rsidR="003E610E" w:rsidRDefault="003E610E" w14:paraId="2459A008" w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:rsidRPr="009F5BD6" w:rsidR="003E610E" w:rsidP="00301C81" w:rsidRDefault="003E610E" w14:paraId="2459A009" w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Annual Leave: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>26 days and customary bank holidays</w:t>
      </w:r>
      <w:r w:rsidRPr="009F5BD6" w:rsidR="00301C81">
        <w:rPr>
          <w:rFonts w:ascii="Arial" w:hAnsi="Arial" w:cs="Arial"/>
          <w:snapToGrid w:val="0"/>
          <w:color w:val="000000"/>
          <w:sz w:val="24"/>
          <w:szCs w:val="24"/>
        </w:rPr>
        <w:t xml:space="preserve"> with additional days being granted for additional years of service</w:t>
      </w:r>
    </w:p>
    <w:p w:rsidRPr="009F5BD6" w:rsidR="003E610E" w:rsidRDefault="003E610E" w14:paraId="2459A00A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Pr="009F5BD6" w:rsidR="003E610E" w:rsidRDefault="003E610E" w14:paraId="2459A00B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Travel Expenses: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9F5BD6">
        <w:rPr>
          <w:rFonts w:ascii="Arial" w:hAnsi="Arial" w:cs="Arial"/>
          <w:snapToGrid w:val="0"/>
          <w:color w:val="000000"/>
          <w:sz w:val="24"/>
          <w:szCs w:val="24"/>
        </w:rPr>
        <w:t>45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>p per mile</w:t>
      </w:r>
    </w:p>
    <w:p w:rsidRPr="009F5BD6" w:rsidR="003E610E" w:rsidRDefault="003E610E" w14:paraId="2459A00C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Pr="009F5BD6" w:rsidR="003E610E" w:rsidRDefault="003E610E" w14:paraId="2459A00D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Reporting To: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9F5BD6">
        <w:rPr>
          <w:rFonts w:ascii="Arial" w:hAnsi="Arial" w:cs="Arial"/>
          <w:snapToGrid w:val="0"/>
          <w:color w:val="000000"/>
          <w:sz w:val="24"/>
          <w:szCs w:val="24"/>
        </w:rPr>
        <w:t xml:space="preserve">Executive 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>Director</w:t>
      </w:r>
    </w:p>
    <w:p w:rsidRPr="009F5BD6" w:rsidR="003E610E" w:rsidRDefault="003E610E" w14:paraId="2459A00E" w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:rsidRPr="009F5BD6" w:rsidR="003E610E" w:rsidRDefault="003E610E" w14:paraId="2459A00F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Closing Date for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Pr="00247046" w:rsidR="009F5BD6" w:rsidRDefault="003E610E" w14:paraId="2459A010" w14:textId="64342F78">
      <w:pPr>
        <w:widowControl w:val="0"/>
        <w:rPr>
          <w:rFonts w:ascii="Arial" w:hAnsi="Arial" w:cs="Arial"/>
          <w:b/>
          <w:iCs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Applications:</w:t>
      </w:r>
      <w:r w:rsidR="00247046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  <w:r w:rsidR="00247046">
        <w:rPr>
          <w:rFonts w:ascii="Arial" w:hAnsi="Arial" w:cs="Arial"/>
          <w:b/>
          <w:iCs/>
          <w:snapToGrid w:val="0"/>
          <w:color w:val="000000"/>
          <w:sz w:val="24"/>
          <w:szCs w:val="24"/>
        </w:rPr>
        <w:t>Thursday 30 September 2021</w:t>
      </w:r>
    </w:p>
    <w:p w:rsidR="009F5BD6" w:rsidRDefault="009F5BD6" w14:paraId="2459A011" w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w:rsidRPr="009F5BD6" w:rsidR="009F5BD6" w:rsidP="009F5BD6" w:rsidRDefault="009F5BD6" w14:paraId="2459A012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 xml:space="preserve">The post is subject to a probationary period of 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 xml:space="preserve"> months</w:t>
      </w:r>
      <w:r>
        <w:rPr>
          <w:rFonts w:ascii="Arial" w:hAnsi="Arial" w:cs="Arial"/>
          <w:snapToGrid w:val="0"/>
          <w:color w:val="000000"/>
          <w:sz w:val="24"/>
          <w:szCs w:val="24"/>
        </w:rPr>
        <w:t>. T</w:t>
      </w:r>
      <w:r w:rsidRPr="009F5BD6">
        <w:rPr>
          <w:rFonts w:ascii="Arial" w:hAnsi="Arial" w:cs="Arial"/>
          <w:snapToGrid w:val="0"/>
          <w:color w:val="000000"/>
          <w:sz w:val="24"/>
          <w:szCs w:val="24"/>
        </w:rPr>
        <w:t>he successful applicant will be subject to an enhanced C.R.B. disclosure.</w:t>
      </w:r>
    </w:p>
    <w:p w:rsidRPr="009F5BD6" w:rsidR="003E610E" w:rsidRDefault="003E610E" w14:paraId="2459A013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Pr="00D51342" w:rsidR="009F5BD6" w:rsidP="009F5BD6" w:rsidRDefault="009F5BD6" w14:paraId="2459A014" w14:textId="77777777">
      <w:pPr>
        <w:pStyle w:val="Heading3"/>
        <w:jc w:val="both"/>
        <w:rPr>
          <w:rFonts w:ascii="Arial" w:hAnsi="Arial" w:cs="Arial"/>
          <w:i/>
          <w:sz w:val="12"/>
        </w:rPr>
      </w:pPr>
      <w:r w:rsidRPr="00F3637D">
        <w:rPr>
          <w:rFonts w:ascii="Arial" w:hAnsi="Arial" w:cs="Arial"/>
          <w:szCs w:val="24"/>
        </w:rPr>
        <w:t>Accountability</w:t>
      </w:r>
    </w:p>
    <w:p w:rsidRPr="00F3637D" w:rsidR="009F5BD6" w:rsidP="009F5BD6" w:rsidRDefault="009F5BD6" w14:paraId="2459A015" w14:textId="77777777">
      <w:pPr>
        <w:pStyle w:val="BodyText"/>
        <w:jc w:val="both"/>
        <w:rPr>
          <w:rFonts w:ascii="Arial" w:hAnsi="Arial" w:cs="Arial"/>
          <w:szCs w:val="24"/>
        </w:rPr>
      </w:pPr>
      <w:r w:rsidRPr="00F3637D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Counsellor </w:t>
      </w:r>
      <w:r w:rsidRPr="00F3637D">
        <w:rPr>
          <w:rFonts w:ascii="Arial" w:hAnsi="Arial" w:cs="Arial"/>
          <w:szCs w:val="24"/>
        </w:rPr>
        <w:t>will be employed by the Board of Trustees of Swansea Carers Centre. Line Management for this post is through the Executive Director, to whom the post holder will be responsible.</w:t>
      </w:r>
    </w:p>
    <w:p w:rsidRPr="009F5BD6" w:rsidR="003E610E" w:rsidRDefault="003E610E" w14:paraId="2459A016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3E610E" w:rsidRDefault="00D608CD" w14:paraId="2459A017" w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Purpose of the Post</w:t>
      </w:r>
    </w:p>
    <w:p w:rsidR="00D608CD" w:rsidRDefault="00D608CD" w14:paraId="2459A018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608CD">
        <w:rPr>
          <w:rFonts w:ascii="Arial" w:hAnsi="Arial" w:cs="Arial"/>
          <w:snapToGrid w:val="0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snapToGrid w:val="0"/>
          <w:color w:val="000000"/>
          <w:sz w:val="24"/>
          <w:szCs w:val="24"/>
        </w:rPr>
        <w:t>provide a person centred counselling service for both carers and former carers in the City &amp; County of Swansea by</w:t>
      </w:r>
    </w:p>
    <w:p w:rsidR="00D608CD" w:rsidP="00D608CD" w:rsidRDefault="00D608CD" w14:paraId="2459A019" w14:textId="77777777">
      <w:pPr>
        <w:widowControl w:val="0"/>
        <w:numPr>
          <w:ilvl w:val="0"/>
          <w:numId w:val="18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Providing a professional listening ear at point of contact in the Carers’ Centre.</w:t>
      </w:r>
    </w:p>
    <w:p w:rsidRPr="00D608CD" w:rsidR="00D608CD" w:rsidP="00D608CD" w:rsidRDefault="00D608CD" w14:paraId="2459A01A" w14:textId="77777777">
      <w:pPr>
        <w:widowControl w:val="0"/>
        <w:numPr>
          <w:ilvl w:val="0"/>
          <w:numId w:val="18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Counselling carers either in a group or an individual setting. This can be in the Carers’ Centre, the person’s home or other convenient place.</w:t>
      </w:r>
    </w:p>
    <w:p w:rsidR="00D608CD" w:rsidRDefault="00D608CD" w14:paraId="2459A01B" w14:textId="77777777">
      <w:pPr>
        <w:widowControl w:val="0"/>
        <w:rPr>
          <w:rFonts w:ascii="Arial" w:hAnsi="Arial" w:cs="Arial"/>
          <w:sz w:val="24"/>
          <w:szCs w:val="24"/>
        </w:rPr>
      </w:pPr>
    </w:p>
    <w:p w:rsidRPr="00D608CD" w:rsidR="00A60FF2" w:rsidRDefault="00A60FF2" w14:paraId="2459A01C" w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B73C2" w:rsidP="004B73C2" w:rsidRDefault="004B73C2" w14:paraId="2459A01D" w14:textId="77777777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768DD">
        <w:rPr>
          <w:rFonts w:ascii="Arial" w:hAnsi="Arial" w:cs="Arial"/>
          <w:b/>
          <w:snapToGrid w:val="0"/>
          <w:color w:val="000000"/>
          <w:sz w:val="24"/>
          <w:szCs w:val="24"/>
        </w:rPr>
        <w:t>M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AIN AREAS OF RESPONSIBILITY</w:t>
      </w:r>
    </w:p>
    <w:p w:rsidRPr="00A768DD" w:rsidR="00DD7FEC" w:rsidP="004B73C2" w:rsidRDefault="00DD7FEC" w14:paraId="2459A01E" w14:textId="77777777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Pr="00D244BF" w:rsidR="003E610E" w:rsidRDefault="00C0779F" w14:paraId="2459A01F" w14:textId="77777777">
      <w:pPr>
        <w:pStyle w:val="BodyText"/>
        <w:rPr>
          <w:rFonts w:ascii="Arial" w:hAnsi="Arial" w:cs="Arial"/>
          <w:b/>
          <w:szCs w:val="24"/>
        </w:rPr>
      </w:pPr>
      <w:r w:rsidRPr="00D244BF">
        <w:rPr>
          <w:rFonts w:ascii="Arial" w:hAnsi="Arial" w:cs="Arial"/>
          <w:b/>
          <w:szCs w:val="24"/>
        </w:rPr>
        <w:t>Counselling</w:t>
      </w:r>
    </w:p>
    <w:p w:rsidR="00C0779F" w:rsidP="00D244BF" w:rsidRDefault="00C0779F" w14:paraId="2459A020" w14:textId="7777777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Establish a relationship of trust and respect with carers, encouraging them to talk about issues they feel they cannot normally share with others.</w:t>
      </w:r>
    </w:p>
    <w:p w:rsidR="00C0779F" w:rsidP="00D244BF" w:rsidRDefault="00C0779F" w14:paraId="2459A021" w14:textId="7777777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Actively listen and respond to </w:t>
      </w:r>
      <w:r w:rsidRPr="009F5BD6">
        <w:rPr>
          <w:rFonts w:ascii="Arial" w:hAnsi="Arial" w:cs="Arial"/>
          <w:szCs w:val="24"/>
        </w:rPr>
        <w:t>carers in distress</w:t>
      </w:r>
    </w:p>
    <w:p w:rsidR="00C0779F" w:rsidP="00D244BF" w:rsidRDefault="00C0779F" w14:paraId="2459A022" w14:textId="7777777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Accept without bias the issues raised by clients</w:t>
      </w:r>
    </w:p>
    <w:p w:rsidR="00C0779F" w:rsidP="00D244BF" w:rsidRDefault="00C0779F" w14:paraId="2459A023" w14:textId="7777777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Help carers towards a deeper understanding of their concerns</w:t>
      </w:r>
    </w:p>
    <w:p w:rsidR="00D70A73" w:rsidP="00D244BF" w:rsidRDefault="00D70A73" w14:paraId="2459A024" w14:textId="7777777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Providing a counselling service to members of staff and volunteers </w:t>
      </w:r>
    </w:p>
    <w:p w:rsidR="00D70A73" w:rsidP="00D70A73" w:rsidRDefault="00D70A73" w14:paraId="2459A025" w14:textId="77777777">
      <w:pPr>
        <w:pStyle w:val="BodyText"/>
        <w:ind w:left="720"/>
        <w:rPr>
          <w:rFonts w:ascii="Arial" w:hAnsi="Arial" w:cs="Arial"/>
          <w:szCs w:val="24"/>
        </w:rPr>
      </w:pPr>
    </w:p>
    <w:p w:rsidRPr="00E90877" w:rsidR="00D244BF" w:rsidP="00D244BF" w:rsidRDefault="00D244BF" w14:paraId="2459A026" w14:textId="77777777">
      <w:pPr>
        <w:widowControl w:val="0"/>
        <w:rPr>
          <w:rFonts w:ascii="Arial" w:hAnsi="Arial" w:cs="Arial"/>
          <w:b/>
          <w:sz w:val="24"/>
          <w:szCs w:val="24"/>
        </w:rPr>
      </w:pPr>
      <w:r w:rsidRPr="00E90877">
        <w:rPr>
          <w:rFonts w:ascii="Arial" w:hAnsi="Arial" w:cs="Arial"/>
          <w:b/>
          <w:sz w:val="24"/>
          <w:szCs w:val="24"/>
        </w:rPr>
        <w:t>Working with Carers</w:t>
      </w:r>
    </w:p>
    <w:p w:rsidR="007333CF" w:rsidP="00D244BF" w:rsidRDefault="00D244BF" w14:paraId="2459A027" w14:textId="40D35D96">
      <w:pPr>
        <w:widowControl w:val="0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>To work in a non-discriminatory, culturally-sensitive manner which encourages</w:t>
      </w:r>
      <w:r w:rsidR="007333CF">
        <w:rPr>
          <w:rFonts w:ascii="Arial" w:hAnsi="Arial" w:cs="Arial"/>
          <w:sz w:val="24"/>
          <w:szCs w:val="24"/>
        </w:rPr>
        <w:t xml:space="preserve"> and empowers </w:t>
      </w:r>
      <w:r w:rsidRPr="00E90877">
        <w:rPr>
          <w:rFonts w:ascii="Arial" w:hAnsi="Arial" w:cs="Arial"/>
          <w:sz w:val="24"/>
          <w:szCs w:val="24"/>
        </w:rPr>
        <w:t xml:space="preserve"> all carers to access the Carers Centre </w:t>
      </w:r>
    </w:p>
    <w:p w:rsidRPr="00E90877" w:rsidR="007333CF" w:rsidP="007333CF" w:rsidRDefault="007333CF" w14:paraId="2459A028" w14:textId="77777777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E90877">
        <w:rPr>
          <w:rFonts w:ascii="Arial" w:hAnsi="Arial" w:cs="Arial"/>
          <w:sz w:val="24"/>
          <w:szCs w:val="24"/>
        </w:rPr>
        <w:t>S</w:t>
      </w:r>
      <w:r w:rsidRPr="00E90877" w:rsidR="00D244BF">
        <w:rPr>
          <w:rFonts w:ascii="Arial" w:hAnsi="Arial" w:cs="Arial"/>
          <w:sz w:val="24"/>
          <w:szCs w:val="24"/>
        </w:rPr>
        <w:t>ervices</w:t>
      </w:r>
      <w:r>
        <w:rPr>
          <w:rFonts w:ascii="Arial" w:hAnsi="Arial" w:cs="Arial"/>
          <w:sz w:val="24"/>
          <w:szCs w:val="24"/>
        </w:rPr>
        <w:t xml:space="preserve"> and where appropriate refer them directly to those services.</w:t>
      </w:r>
    </w:p>
    <w:p w:rsidRPr="00FA2658" w:rsidR="00D244BF" w:rsidP="00D244BF" w:rsidRDefault="00D244BF" w14:paraId="2459A029" w14:textId="07BA1B63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To facilitate the Mental Health Carers Group</w:t>
      </w:r>
    </w:p>
    <w:p w:rsidR="00D244BF" w:rsidP="00D244BF" w:rsidRDefault="00D244BF" w14:paraId="2459A02A" w14:textId="09B95AEB">
      <w:pPr>
        <w:pStyle w:val="BodyText"/>
        <w:numPr>
          <w:ilvl w:val="0"/>
          <w:numId w:val="20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 xml:space="preserve">To develop and facilitate Carers </w:t>
      </w:r>
      <w:r>
        <w:rPr>
          <w:rFonts w:ascii="Arial" w:hAnsi="Arial" w:cs="Arial"/>
          <w:szCs w:val="24"/>
        </w:rPr>
        <w:t xml:space="preserve">Support </w:t>
      </w:r>
      <w:r w:rsidRPr="009F5BD6">
        <w:rPr>
          <w:rFonts w:ascii="Arial" w:hAnsi="Arial" w:cs="Arial"/>
          <w:szCs w:val="24"/>
        </w:rPr>
        <w:t>Groups</w:t>
      </w:r>
    </w:p>
    <w:p w:rsidRPr="009F5BD6" w:rsidR="00D244BF" w:rsidP="00D244BF" w:rsidRDefault="00D244BF" w14:paraId="2459A02B" w14:textId="77777777">
      <w:pPr>
        <w:pStyle w:val="BodyText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facilitate carer focus groups &amp;</w:t>
      </w:r>
      <w:r w:rsidR="00E005B9">
        <w:rPr>
          <w:rFonts w:ascii="Arial" w:hAnsi="Arial" w:cs="Arial"/>
          <w:szCs w:val="24"/>
        </w:rPr>
        <w:t xml:space="preserve"> deliver relevant</w:t>
      </w:r>
      <w:r>
        <w:rPr>
          <w:rFonts w:ascii="Arial" w:hAnsi="Arial" w:cs="Arial"/>
          <w:szCs w:val="24"/>
        </w:rPr>
        <w:t xml:space="preserve"> carer training</w:t>
      </w:r>
    </w:p>
    <w:p w:rsidRPr="009F5BD6" w:rsidR="00D244BF" w:rsidRDefault="00D244BF" w14:paraId="2459A02C" w14:textId="77777777">
      <w:pPr>
        <w:pStyle w:val="BodyText"/>
        <w:rPr>
          <w:rFonts w:ascii="Arial" w:hAnsi="Arial" w:cs="Arial"/>
          <w:szCs w:val="24"/>
        </w:rPr>
      </w:pPr>
    </w:p>
    <w:p w:rsidR="00C71162" w:rsidP="00D608CD" w:rsidRDefault="00C71162" w14:paraId="2459A02D" w14:textId="77777777">
      <w:pPr>
        <w:widowControl w:val="0"/>
        <w:rPr>
          <w:rFonts w:ascii="Arial" w:hAnsi="Arial" w:cs="Arial"/>
          <w:bCs/>
          <w:iCs/>
          <w:snapToGrid w:val="0"/>
          <w:color w:val="000000"/>
          <w:sz w:val="24"/>
        </w:rPr>
      </w:pPr>
    </w:p>
    <w:p w:rsidRPr="00E90877" w:rsidR="00D244BF" w:rsidP="00D244BF" w:rsidRDefault="00D608CD" w14:paraId="2459A02E" w14:textId="77777777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FA2658">
        <w:rPr>
          <w:rFonts w:ascii="Arial" w:hAnsi="Arial" w:cs="Arial"/>
          <w:b/>
          <w:bCs/>
          <w:iCs/>
          <w:snapToGrid w:val="0"/>
          <w:color w:val="000000"/>
          <w:sz w:val="24"/>
        </w:rPr>
        <w:t>Awareness Raising</w:t>
      </w:r>
      <w:r w:rsidR="00D244BF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 &amp; </w:t>
      </w:r>
      <w:r w:rsidRPr="00E90877" w:rsidR="00D244BF">
        <w:rPr>
          <w:rFonts w:ascii="Arial" w:hAnsi="Arial" w:cs="Arial"/>
          <w:b/>
          <w:snapToGrid w:val="0"/>
          <w:sz w:val="24"/>
          <w:szCs w:val="24"/>
        </w:rPr>
        <w:t>Liaison Duties</w:t>
      </w:r>
    </w:p>
    <w:p w:rsidRPr="00D608CD" w:rsidR="00D608CD" w:rsidP="00D608CD" w:rsidRDefault="00D608CD" w14:paraId="2459A02F" w14:textId="5FE9BE22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FA2658">
        <w:rPr>
          <w:rFonts w:ascii="Arial" w:hAnsi="Arial" w:cs="Arial"/>
          <w:bCs/>
          <w:iCs/>
          <w:snapToGrid w:val="0"/>
          <w:color w:val="000000"/>
          <w:sz w:val="24"/>
        </w:rPr>
        <w:t>To conduct other activities including talks and attending events to raise awareness of Swansea Carers Centre and the needs of carers.</w:t>
      </w:r>
    </w:p>
    <w:p w:rsidRPr="00E90877" w:rsidR="00C71162" w:rsidP="00C71162" w:rsidRDefault="00C71162" w14:paraId="2459A030" w14:textId="77777777">
      <w:pPr>
        <w:widowControl w:val="0"/>
        <w:numPr>
          <w:ilvl w:val="0"/>
          <w:numId w:val="1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actively promote good working relationships with statutory and voluntary agencies with whom carers come into contact</w:t>
      </w:r>
      <w:r w:rsidR="007333CF">
        <w:rPr>
          <w:rFonts w:ascii="Arial" w:hAnsi="Arial" w:cs="Arial"/>
          <w:snapToGrid w:val="0"/>
          <w:sz w:val="24"/>
          <w:szCs w:val="24"/>
        </w:rPr>
        <w:t xml:space="preserve"> and to establish referral protocol with those services appropriate to the carers needs.</w:t>
      </w:r>
    </w:p>
    <w:p w:rsidRPr="00E90877" w:rsidR="00C71162" w:rsidP="00C71162" w:rsidRDefault="00C71162" w14:paraId="2459A031" w14:textId="25301647">
      <w:pPr>
        <w:widowControl w:val="0"/>
        <w:numPr>
          <w:ilvl w:val="0"/>
          <w:numId w:val="1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E90877">
        <w:rPr>
          <w:rFonts w:ascii="Arial" w:hAnsi="Arial" w:cs="Arial"/>
          <w:snapToGrid w:val="0"/>
          <w:sz w:val="24"/>
          <w:szCs w:val="24"/>
        </w:rPr>
        <w:t>To represent Swansea Carers Centre at appropriate meetings, seminars and conferences.</w:t>
      </w:r>
    </w:p>
    <w:p w:rsidR="00C71162" w:rsidP="00C71162" w:rsidRDefault="00C71162" w14:paraId="2459A032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244BF" w:rsidP="00D244BF" w:rsidRDefault="00D244BF" w14:paraId="2459A033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A80EAA">
        <w:rPr>
          <w:rFonts w:ascii="Arial" w:hAnsi="Arial" w:cs="Arial"/>
          <w:b/>
          <w:snapToGrid w:val="0"/>
          <w:color w:val="000000"/>
          <w:sz w:val="24"/>
          <w:szCs w:val="24"/>
        </w:rPr>
        <w:t>Administration</w:t>
      </w:r>
    </w:p>
    <w:p w:rsidR="00D244BF" w:rsidP="00D244BF" w:rsidRDefault="00D244BF" w14:paraId="2459A034" w14:textId="77777777">
      <w:pPr>
        <w:widowControl w:val="0"/>
        <w:numPr>
          <w:ilvl w:val="0"/>
          <w:numId w:val="15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maintain clear, accurate and up-to-date case records.</w:t>
      </w:r>
    </w:p>
    <w:p w:rsidRPr="00C0779F" w:rsidR="00D244BF" w:rsidP="00D244BF" w:rsidRDefault="00D244BF" w14:paraId="2459A035" w14:textId="77777777">
      <w:pPr>
        <w:widowControl w:val="0"/>
        <w:numPr>
          <w:ilvl w:val="0"/>
          <w:numId w:val="15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To provide relevant statistical information on a monthly, quarterly and annual basis.</w:t>
      </w:r>
    </w:p>
    <w:p w:rsidR="00D244BF" w:rsidP="00D608CD" w:rsidRDefault="00D244BF" w14:paraId="2459A036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Pr="000F2131" w:rsidR="00D608CD" w:rsidP="00D608CD" w:rsidRDefault="00D608CD" w14:paraId="2459A037" w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0F2131">
        <w:rPr>
          <w:rFonts w:ascii="Arial" w:hAnsi="Arial" w:cs="Arial"/>
          <w:b/>
          <w:snapToGrid w:val="0"/>
          <w:color w:val="000000"/>
          <w:sz w:val="24"/>
          <w:szCs w:val="24"/>
        </w:rPr>
        <w:t>Monitoring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&amp; Good Practice</w:t>
      </w:r>
    </w:p>
    <w:p w:rsidR="00D608CD" w:rsidP="00D608CD" w:rsidRDefault="00D608CD" w14:paraId="2459A038" w14:textId="7777777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provide reports to aid the effective monitoring of the service.</w:t>
      </w:r>
    </w:p>
    <w:p w:rsidR="00D608CD" w:rsidP="00D608CD" w:rsidRDefault="00D608CD" w14:paraId="2459A039" w14:textId="77777777">
      <w:pPr>
        <w:widowControl w:val="0"/>
        <w:numPr>
          <w:ilvl w:val="0"/>
          <w:numId w:val="16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maintain up to date knowledge of all legislation and law relating to social security and other related rights and statutory practice. This includes attending appropriate welfare rights training courses.</w:t>
      </w:r>
    </w:p>
    <w:p w:rsidR="00C71162" w:rsidP="00C71162" w:rsidRDefault="00C71162" w14:paraId="2459A03A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71162" w:rsidP="00C71162" w:rsidRDefault="00C71162" w14:paraId="2459A03B" w14:textId="79F5E905">
      <w:pPr>
        <w:pStyle w:val="Heading3"/>
        <w:rPr>
          <w:rFonts w:ascii="Arial" w:hAnsi="Arial" w:cs="Arial"/>
          <w:bCs/>
        </w:rPr>
      </w:pPr>
      <w:r w:rsidRPr="00D51342">
        <w:rPr>
          <w:rFonts w:ascii="Arial" w:hAnsi="Arial" w:cs="Arial"/>
          <w:bCs/>
        </w:rPr>
        <w:t>Other responsibilities</w:t>
      </w:r>
    </w:p>
    <w:p w:rsidRPr="005A0A33" w:rsidR="005A0A33" w:rsidP="005A0A33" w:rsidRDefault="005A0A33" w14:paraId="69F95AE7" w14:textId="77777777"/>
    <w:p w:rsidRPr="00D51342" w:rsidR="00C71162" w:rsidP="00C71162" w:rsidRDefault="00C71162" w14:paraId="2459A03D" w14:textId="77777777">
      <w:pPr>
        <w:widowControl w:val="0"/>
        <w:numPr>
          <w:ilvl w:val="0"/>
          <w:numId w:val="21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To undertake external professional supervision, </w:t>
      </w:r>
      <w:r w:rsidR="003C01C3">
        <w:rPr>
          <w:rFonts w:ascii="Arial" w:hAnsi="Arial" w:cs="Arial"/>
          <w:snapToGrid w:val="0"/>
          <w:color w:val="000000"/>
          <w:sz w:val="24"/>
        </w:rPr>
        <w:t xml:space="preserve">as and when required but must be </w:t>
      </w:r>
      <w:r>
        <w:rPr>
          <w:rFonts w:ascii="Arial" w:hAnsi="Arial" w:cs="Arial"/>
          <w:snapToGrid w:val="0"/>
          <w:color w:val="000000"/>
          <w:sz w:val="24"/>
        </w:rPr>
        <w:t>at least quarterly.</w:t>
      </w:r>
    </w:p>
    <w:p w:rsidR="00D608CD" w:rsidP="009F5BD6" w:rsidRDefault="00D608CD" w14:paraId="2459A03E" w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9F5BD6" w:rsidP="009F5BD6" w:rsidRDefault="009F5BD6" w14:paraId="2459A03F" w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General</w:t>
      </w:r>
    </w:p>
    <w:p w:rsidR="009F5BD6" w:rsidP="009F5BD6" w:rsidRDefault="009F5BD6" w14:paraId="2459A040" w14:textId="77777777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9472B">
        <w:rPr>
          <w:rFonts w:ascii="Arial" w:hAnsi="Arial" w:cs="Arial"/>
          <w:snapToGrid w:val="0"/>
          <w:color w:val="000000"/>
          <w:sz w:val="24"/>
          <w:szCs w:val="24"/>
        </w:rPr>
        <w:t>To participate as a member of the staff team.</w:t>
      </w:r>
    </w:p>
    <w:p w:rsidR="009F5BD6" w:rsidP="009F5BD6" w:rsidRDefault="009F5BD6" w14:paraId="2459A041" w14:textId="00D8D154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work at all times within the philosophy and policies of Swansea Carers</w:t>
      </w:r>
      <w:r w:rsidR="005A0A3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>Centre.</w:t>
      </w:r>
    </w:p>
    <w:p w:rsidR="009F5BD6" w:rsidP="009F5BD6" w:rsidRDefault="009F5BD6" w14:paraId="2459A042" w14:textId="18E3380B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Health &amp; Safety at Work Act 1974 and with Swansea Carers Centre policy, paying particular attention to the reporting of dangerous situations.</w:t>
      </w:r>
    </w:p>
    <w:p w:rsidR="009F5BD6" w:rsidP="009F5BD6" w:rsidRDefault="009F5BD6" w14:paraId="2459A043" w14:textId="77777777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w:rsidR="009F5BD6" w:rsidP="009F5BD6" w:rsidRDefault="009F5BD6" w14:paraId="2459A044" w14:textId="77777777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ensure confidentiality is maintained at all times.</w:t>
      </w:r>
    </w:p>
    <w:p w:rsidR="009F5BD6" w:rsidP="009F5BD6" w:rsidRDefault="009F5BD6" w14:paraId="2459A045" w14:textId="77777777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Code of Conduct.</w:t>
      </w:r>
    </w:p>
    <w:p w:rsidRPr="0099472B" w:rsidR="009F5BD6" w:rsidP="009F5BD6" w:rsidRDefault="009F5BD6" w14:paraId="2459A046" w14:textId="77777777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To undertake any other duties that may be considered commensurate with the </w:t>
      </w:r>
      <w:r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level of the post.</w:t>
      </w:r>
    </w:p>
    <w:p w:rsidRPr="009F5BD6" w:rsidR="003E610E" w:rsidRDefault="003E610E" w14:paraId="2459A047" w14:textId="77777777">
      <w:pPr>
        <w:pStyle w:val="BodyText"/>
        <w:rPr>
          <w:rFonts w:ascii="Arial" w:hAnsi="Arial" w:cs="Arial"/>
          <w:szCs w:val="24"/>
        </w:rPr>
      </w:pPr>
    </w:p>
    <w:p w:rsidR="003E610E" w:rsidRDefault="003E610E" w14:paraId="2459A048" w14:textId="77777777">
      <w:pPr>
        <w:pStyle w:val="BodyText"/>
        <w:rPr>
          <w:rFonts w:ascii="Arial" w:hAnsi="Arial" w:cs="Arial"/>
          <w:szCs w:val="24"/>
        </w:rPr>
      </w:pPr>
    </w:p>
    <w:p w:rsidRPr="009F5BD6" w:rsidR="00D244BF" w:rsidRDefault="00D244BF" w14:paraId="2459A049" w14:textId="77777777">
      <w:pPr>
        <w:pStyle w:val="BodyText"/>
        <w:rPr>
          <w:rFonts w:ascii="Arial" w:hAnsi="Arial" w:cs="Arial"/>
          <w:szCs w:val="24"/>
        </w:rPr>
      </w:pPr>
    </w:p>
    <w:p w:rsidRPr="009F5BD6" w:rsidR="003E610E" w:rsidRDefault="003E610E" w14:paraId="2459A04A" w14:textId="26E19475">
      <w:pPr>
        <w:pStyle w:val="BodyText"/>
        <w:jc w:val="center"/>
        <w:rPr>
          <w:rFonts w:ascii="Arial" w:hAnsi="Arial" w:cs="Arial"/>
          <w:b/>
          <w:i/>
          <w:szCs w:val="24"/>
        </w:rPr>
      </w:pPr>
      <w:r w:rsidRPr="009F5BD6">
        <w:rPr>
          <w:rFonts w:ascii="Arial" w:hAnsi="Arial" w:cs="Arial"/>
          <w:b/>
          <w:i/>
          <w:szCs w:val="24"/>
        </w:rPr>
        <w:t>Swansea Carers Centre</w:t>
      </w:r>
    </w:p>
    <w:p w:rsidRPr="009F5BD6" w:rsidR="003E610E" w:rsidRDefault="00D244BF" w14:paraId="2459A04B" w14:textId="77777777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Counsellor</w:t>
      </w:r>
    </w:p>
    <w:p w:rsidRPr="009F5BD6" w:rsidR="003E610E" w:rsidRDefault="003E610E" w14:paraId="2459A04C" w14:textId="77777777">
      <w:pPr>
        <w:pStyle w:val="BodyText"/>
        <w:jc w:val="center"/>
        <w:rPr>
          <w:rFonts w:ascii="Arial" w:hAnsi="Arial" w:cs="Arial"/>
          <w:b/>
          <w:szCs w:val="24"/>
        </w:rPr>
      </w:pPr>
      <w:r w:rsidRPr="009F5BD6">
        <w:rPr>
          <w:rFonts w:ascii="Arial" w:hAnsi="Arial" w:cs="Arial"/>
          <w:b/>
          <w:szCs w:val="24"/>
        </w:rPr>
        <w:t>Person Specification</w:t>
      </w:r>
    </w:p>
    <w:p w:rsidRPr="009F5BD6" w:rsidR="003E610E" w:rsidRDefault="003E610E" w14:paraId="2459A04D" w14:textId="77777777">
      <w:pPr>
        <w:pStyle w:val="BodyText"/>
        <w:rPr>
          <w:rFonts w:ascii="Arial" w:hAnsi="Arial" w:cs="Arial"/>
          <w:b/>
          <w:szCs w:val="24"/>
        </w:rPr>
      </w:pPr>
    </w:p>
    <w:p w:rsidRPr="009F5BD6" w:rsidR="003E610E" w:rsidRDefault="003E610E" w14:paraId="2459A04E" w14:textId="77777777">
      <w:pPr>
        <w:pStyle w:val="BodyText"/>
        <w:rPr>
          <w:rFonts w:ascii="Arial" w:hAnsi="Arial" w:cs="Arial"/>
          <w:szCs w:val="24"/>
        </w:rPr>
      </w:pPr>
      <w:r w:rsidRPr="009F5BD6">
        <w:rPr>
          <w:rFonts w:ascii="Arial" w:hAnsi="Arial" w:cs="Arial"/>
          <w:b/>
          <w:szCs w:val="24"/>
        </w:rPr>
        <w:t>Essential Skills</w:t>
      </w:r>
    </w:p>
    <w:p w:rsidRPr="009F5BD6" w:rsidR="003E610E" w:rsidRDefault="003E610E" w14:paraId="2459A04F" w14:textId="77777777">
      <w:pPr>
        <w:pStyle w:val="BodyText"/>
        <w:rPr>
          <w:rFonts w:ascii="Arial" w:hAnsi="Arial" w:cs="Arial"/>
          <w:szCs w:val="24"/>
        </w:rPr>
      </w:pPr>
    </w:p>
    <w:p w:rsidRPr="009F5BD6" w:rsidR="003E610E" w:rsidRDefault="003E610E" w14:paraId="2459A050" w14:textId="7777777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Relevant Counselling Qualification (certificate in Counselling or above)</w:t>
      </w:r>
    </w:p>
    <w:p w:rsidRPr="009F5BD6" w:rsidR="003E610E" w:rsidRDefault="003E610E" w14:paraId="2459A051" w14:textId="7777777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Minimum of 2 years experience in a paid counselling role</w:t>
      </w:r>
    </w:p>
    <w:p w:rsidRPr="009F5BD6" w:rsidR="003E610E" w:rsidRDefault="003E610E" w14:paraId="2459A052" w14:textId="7777777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To have the experience to know when it is appropriate to refer to an alternative counselling service</w:t>
      </w:r>
    </w:p>
    <w:p w:rsidRPr="009F5BD6" w:rsidR="003E610E" w:rsidRDefault="003E610E" w14:paraId="2459A053" w14:textId="7777777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An understanding of carers issues, problems and stresses</w:t>
      </w:r>
    </w:p>
    <w:p w:rsidRPr="009F5BD6" w:rsidR="003E610E" w:rsidRDefault="003E610E" w14:paraId="2459A054" w14:textId="7777777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Some experience of group facilitating and counselling</w:t>
      </w:r>
    </w:p>
    <w:p w:rsidRPr="009F5BD6" w:rsidR="003E610E" w:rsidRDefault="003E610E" w14:paraId="2459A055" w14:textId="77777777">
      <w:pPr>
        <w:pStyle w:val="BodyText"/>
        <w:rPr>
          <w:rFonts w:ascii="Arial" w:hAnsi="Arial" w:cs="Arial"/>
          <w:szCs w:val="24"/>
        </w:rPr>
      </w:pPr>
    </w:p>
    <w:p w:rsidRPr="009F5BD6" w:rsidR="003E610E" w:rsidRDefault="003E610E" w14:paraId="2459A056" w14:textId="77777777">
      <w:pPr>
        <w:pStyle w:val="BodyText"/>
        <w:rPr>
          <w:rFonts w:ascii="Arial" w:hAnsi="Arial" w:cs="Arial"/>
          <w:b/>
          <w:szCs w:val="24"/>
        </w:rPr>
      </w:pPr>
      <w:r w:rsidRPr="009F5BD6">
        <w:rPr>
          <w:rFonts w:ascii="Arial" w:hAnsi="Arial" w:cs="Arial"/>
          <w:b/>
          <w:szCs w:val="24"/>
        </w:rPr>
        <w:t>Desirable Skills</w:t>
      </w:r>
    </w:p>
    <w:p w:rsidRPr="009F5BD6" w:rsidR="003E610E" w:rsidRDefault="003E610E" w14:paraId="2459A057" w14:textId="77777777">
      <w:pPr>
        <w:pStyle w:val="BodyText"/>
        <w:rPr>
          <w:rFonts w:ascii="Arial" w:hAnsi="Arial" w:cs="Arial"/>
          <w:b/>
          <w:szCs w:val="24"/>
        </w:rPr>
      </w:pPr>
    </w:p>
    <w:p w:rsidRPr="009F5BD6" w:rsidR="003E610E" w:rsidRDefault="003E610E" w14:paraId="2459A058" w14:textId="77777777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Computer Literate</w:t>
      </w:r>
    </w:p>
    <w:p w:rsidRPr="009F5BD6" w:rsidR="003E610E" w:rsidRDefault="003E610E" w14:paraId="2459A059" w14:textId="77777777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Knowledge of other services available</w:t>
      </w:r>
    </w:p>
    <w:p w:rsidRPr="009F5BD6" w:rsidR="003E610E" w:rsidRDefault="003E610E" w14:paraId="2459A05A" w14:textId="77777777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Ability to speak Welsh</w:t>
      </w:r>
    </w:p>
    <w:p w:rsidRPr="009F5BD6" w:rsidR="003E610E" w:rsidRDefault="003E610E" w14:paraId="2459A05B" w14:textId="77777777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Willing and able to do presentations on the service</w:t>
      </w:r>
    </w:p>
    <w:p w:rsidRPr="009F5BD6" w:rsidR="003E610E" w:rsidRDefault="003E610E" w14:paraId="2459A05C" w14:textId="77777777">
      <w:pPr>
        <w:pStyle w:val="BodyText"/>
        <w:rPr>
          <w:rFonts w:ascii="Arial" w:hAnsi="Arial" w:cs="Arial"/>
          <w:szCs w:val="24"/>
        </w:rPr>
      </w:pPr>
    </w:p>
    <w:p w:rsidRPr="009F5BD6" w:rsidR="003E610E" w:rsidRDefault="003E610E" w14:paraId="2459A05D" w14:textId="77777777">
      <w:pPr>
        <w:pStyle w:val="BodyText"/>
        <w:rPr>
          <w:rFonts w:ascii="Arial" w:hAnsi="Arial" w:cs="Arial"/>
          <w:szCs w:val="24"/>
        </w:rPr>
      </w:pPr>
      <w:r w:rsidRPr="009F5BD6">
        <w:rPr>
          <w:rFonts w:ascii="Arial" w:hAnsi="Arial" w:cs="Arial"/>
          <w:szCs w:val="24"/>
        </w:rPr>
        <w:t>Able to keep accurate records, statistics and provide reports as requested.</w:t>
      </w:r>
    </w:p>
    <w:p w:rsidRPr="009F5BD6" w:rsidR="003E610E" w:rsidRDefault="003E610E" w14:paraId="2459A05E" w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sectPr w:rsidRPr="009F5BD6" w:rsidR="003E610E" w:rsidSect="00AC1956">
      <w:footerReference w:type="default" r:id="rId9"/>
      <w:pgSz w:w="11909" w:h="16834" w:orient="portrait"/>
      <w:pgMar w:top="1440" w:right="1440" w:bottom="1440" w:left="1440" w:header="72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505" w:rsidRDefault="00895505" w14:paraId="2459A061" w14:textId="77777777">
      <w:r>
        <w:separator/>
      </w:r>
    </w:p>
  </w:endnote>
  <w:endnote w:type="continuationSeparator" w:id="0">
    <w:p w:rsidR="00895505" w:rsidRDefault="00895505" w14:paraId="2459A0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E5565" w:rsidR="00C71162" w:rsidP="008E5565" w:rsidRDefault="008E5565" w14:paraId="2459A063" w14:textId="77777777">
    <w:pPr>
      <w:pStyle w:val="Footer"/>
    </w:pPr>
    <w:r>
      <w:t xml:space="preserve">Job Description updated </w:t>
    </w:r>
    <w:r w:rsidR="00AC1956"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505" w:rsidRDefault="00895505" w14:paraId="2459A05F" w14:textId="77777777">
      <w:r>
        <w:separator/>
      </w:r>
    </w:p>
  </w:footnote>
  <w:footnote w:type="continuationSeparator" w:id="0">
    <w:p w:rsidR="00895505" w:rsidRDefault="00895505" w14:paraId="2459A06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9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275592E"/>
    <w:multiLevelType w:val="hybridMultilevel"/>
    <w:tmpl w:val="04069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E26D71"/>
    <w:multiLevelType w:val="hybridMultilevel"/>
    <w:tmpl w:val="026C2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0F69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2AA96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368E35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3798770B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4BE85878"/>
    <w:multiLevelType w:val="hybridMultilevel"/>
    <w:tmpl w:val="72A816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355A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4D1F658A"/>
    <w:multiLevelType w:val="hybridMultilevel"/>
    <w:tmpl w:val="6F7E93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E16586"/>
    <w:multiLevelType w:val="hybridMultilevel"/>
    <w:tmpl w:val="1BAE3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4A30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2" w15:restartNumberingAfterBreak="0">
    <w:nsid w:val="4EDF7942"/>
    <w:multiLevelType w:val="hybridMultilevel"/>
    <w:tmpl w:val="67B033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CA3A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867464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5E3721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600907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678829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6D146D02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72410092"/>
    <w:multiLevelType w:val="hybridMultilevel"/>
    <w:tmpl w:val="198202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FD72C8"/>
    <w:multiLevelType w:val="hybridMultilevel"/>
    <w:tmpl w:val="64C07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8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1"/>
  </w:num>
  <w:num w:numId="16">
    <w:abstractNumId w:val="2"/>
  </w:num>
  <w:num w:numId="17">
    <w:abstractNumId w:val="10"/>
  </w:num>
  <w:num w:numId="18">
    <w:abstractNumId w:val="20"/>
  </w:num>
  <w:num w:numId="19">
    <w:abstractNumId w:val="7"/>
  </w:num>
  <w:num w:numId="20">
    <w:abstractNumId w:val="9"/>
  </w:num>
  <w:num w:numId="21">
    <w:abstractNumId w:val="21"/>
  </w:num>
  <w:num w:numId="2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81"/>
    <w:rsid w:val="001115A4"/>
    <w:rsid w:val="00247046"/>
    <w:rsid w:val="00295CFD"/>
    <w:rsid w:val="00301C81"/>
    <w:rsid w:val="00342F12"/>
    <w:rsid w:val="003C01C3"/>
    <w:rsid w:val="003E610E"/>
    <w:rsid w:val="004B73C2"/>
    <w:rsid w:val="004C79E6"/>
    <w:rsid w:val="00506A31"/>
    <w:rsid w:val="005325A9"/>
    <w:rsid w:val="00560585"/>
    <w:rsid w:val="005A0A33"/>
    <w:rsid w:val="00695996"/>
    <w:rsid w:val="006A41ED"/>
    <w:rsid w:val="007333CF"/>
    <w:rsid w:val="00782123"/>
    <w:rsid w:val="007C1043"/>
    <w:rsid w:val="00802039"/>
    <w:rsid w:val="00814CCE"/>
    <w:rsid w:val="00854FD6"/>
    <w:rsid w:val="00862A41"/>
    <w:rsid w:val="00895505"/>
    <w:rsid w:val="008E24AC"/>
    <w:rsid w:val="008E5565"/>
    <w:rsid w:val="009578CA"/>
    <w:rsid w:val="009F5BD6"/>
    <w:rsid w:val="00A60FF2"/>
    <w:rsid w:val="00AC1956"/>
    <w:rsid w:val="00B22018"/>
    <w:rsid w:val="00B86407"/>
    <w:rsid w:val="00C0779F"/>
    <w:rsid w:val="00C71162"/>
    <w:rsid w:val="00CD60CF"/>
    <w:rsid w:val="00D244BF"/>
    <w:rsid w:val="00D608CD"/>
    <w:rsid w:val="00D70A73"/>
    <w:rsid w:val="00DD7FEC"/>
    <w:rsid w:val="00DF75A4"/>
    <w:rsid w:val="00E005B9"/>
    <w:rsid w:val="1935951D"/>
    <w:rsid w:val="26661B2E"/>
    <w:rsid w:val="382ED78C"/>
    <w:rsid w:val="398F086B"/>
    <w:rsid w:val="46EE8F4B"/>
    <w:rsid w:val="4C065FE5"/>
    <w:rsid w:val="6CD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4599FFD"/>
  <w15:chartTrackingRefBased/>
  <w15:docId w15:val="{D8FCC0E9-7465-4523-9936-D39E9D709F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000000"/>
      <w:sz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360"/>
    </w:pPr>
    <w:rPr>
      <w:sz w:val="24"/>
    </w:rPr>
  </w:style>
  <w:style w:type="paragraph" w:styleId="BodyText">
    <w:name w:val="Body Text"/>
    <w:basedOn w:val="Normal"/>
    <w:link w:val="BodyTextChar"/>
    <w:pPr>
      <w:widowControl w:val="0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BodyTextChar" w:customStyle="1">
    <w:name w:val="Body Text Char"/>
    <w:link w:val="BodyText"/>
    <w:rsid w:val="009F5BD6"/>
    <w:rPr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1A6B4-FD8C-4CD3-9CBA-B4B42043A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7F944-CE28-46C4-84A3-14C9C456009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Admin</dc:creator>
  <keywords/>
  <lastModifiedBy>Karen Keey</lastModifiedBy>
  <revision>11</revision>
  <lastPrinted>2005-04-08T23:54:00.0000000Z</lastPrinted>
  <dcterms:created xsi:type="dcterms:W3CDTF">2021-09-14T10:20:00.0000000Z</dcterms:created>
  <dcterms:modified xsi:type="dcterms:W3CDTF">2021-09-14T10:56:54.0566223Z</dcterms:modified>
</coreProperties>
</file>